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</w:t>
      </w:r>
      <w:r>
        <w:rPr>
          <w:rFonts w:hint="eastAsia" w:ascii="仿宋_GB2312" w:hAnsi="宋体" w:eastAsia="仿宋_GB2312"/>
          <w:sz w:val="32"/>
          <w:lang w:val="en-US" w:eastAsia="zh-CN"/>
        </w:rPr>
        <w:t>村</w:t>
      </w:r>
      <w:r>
        <w:rPr>
          <w:rFonts w:hint="eastAsia" w:ascii="仿宋_GB2312" w:hAnsi="宋体" w:eastAsia="仿宋_GB2312"/>
          <w:sz w:val="32"/>
          <w:lang w:eastAsia="zh-CN"/>
        </w:rPr>
        <w:t>办公经费县级配套经费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val="en-US"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val="en-US" w:eastAsia="zh-CN"/>
        </w:rPr>
        <w:t>叶子瑜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联系电话：</w:t>
      </w:r>
      <w:r>
        <w:rPr>
          <w:rFonts w:hint="eastAsia" w:ascii="仿宋_GB2312" w:hAnsi="宋体" w:eastAsia="仿宋_GB2312"/>
          <w:sz w:val="32"/>
          <w:lang w:val="en-US" w:eastAsia="zh-CN"/>
        </w:rPr>
        <w:t>0751-6226916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default" w:ascii="仿宋_GB2312" w:hAnsi="宋体" w:eastAsia="仿宋_GB2312"/>
          <w:sz w:val="32"/>
          <w:lang w:val="en-US" w:eastAsia="zh-CN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2024.3.29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  <w:u w:val="single"/>
        </w:rPr>
      </w:pPr>
    </w:p>
    <w:p>
      <w:pPr>
        <w:spacing w:line="225" w:lineRule="atLeast"/>
        <w:jc w:val="center"/>
        <w:rPr>
          <w:rFonts w:hint="eastAsia" w:ascii="楷体_GB2312" w:hAnsi="宋体" w:eastAsia="楷体_GB2312"/>
          <w:sz w:val="32"/>
          <w:szCs w:val="32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pacing w:line="360" w:lineRule="auto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一、基本情况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年度，县下拨202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</w:t>
      </w:r>
      <w:r>
        <w:rPr>
          <w:rFonts w:hint="eastAsia" w:ascii="仿宋_GB2312" w:eastAsia="仿宋_GB2312"/>
          <w:sz w:val="32"/>
          <w:szCs w:val="32"/>
        </w:rPr>
        <w:t>办公经费县级配套经费共计1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0000元，专项用于保障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</w:t>
      </w:r>
      <w:r>
        <w:rPr>
          <w:rFonts w:hint="eastAsia" w:ascii="仿宋_GB2312" w:eastAsia="仿宋_GB2312"/>
          <w:sz w:val="32"/>
          <w:szCs w:val="32"/>
        </w:rPr>
        <w:t>办公运转，满足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</w:t>
      </w:r>
      <w:r>
        <w:rPr>
          <w:rFonts w:hint="eastAsia" w:ascii="仿宋_GB2312" w:eastAsia="仿宋_GB2312"/>
          <w:sz w:val="32"/>
          <w:szCs w:val="32"/>
        </w:rPr>
        <w:t>日常党建工作需要，已全部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支出</w:t>
      </w:r>
      <w:r>
        <w:rPr>
          <w:rFonts w:hint="eastAsia" w:ascii="仿宋_GB2312" w:eastAsia="仿宋_GB2312"/>
          <w:sz w:val="32"/>
          <w:szCs w:val="32"/>
        </w:rPr>
        <w:t>完毕。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（一）自评</w:t>
      </w:r>
      <w:r>
        <w:rPr>
          <w:rFonts w:hint="eastAsia" w:ascii="仿宋_GB2312" w:eastAsia="仿宋_GB2312"/>
          <w:sz w:val="32"/>
          <w:szCs w:val="32"/>
          <w:lang w:eastAsia="zh-CN"/>
        </w:rPr>
        <w:t>结论、</w:t>
      </w:r>
      <w:r>
        <w:rPr>
          <w:rFonts w:hint="eastAsia" w:ascii="仿宋_GB2312" w:eastAsia="仿宋_GB2312"/>
          <w:sz w:val="32"/>
          <w:szCs w:val="32"/>
        </w:rPr>
        <w:t>分数</w:t>
      </w:r>
      <w:r>
        <w:rPr>
          <w:rFonts w:hint="eastAsia" w:ascii="仿宋_GB2312" w:eastAsia="仿宋_GB2312"/>
          <w:sz w:val="32"/>
          <w:szCs w:val="32"/>
          <w:lang w:eastAsia="zh-CN"/>
        </w:rPr>
        <w:t>、等级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该项目自评分数为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_GB2312" w:eastAsia="仿宋_GB2312"/>
          <w:color w:val="auto"/>
          <w:sz w:val="32"/>
          <w:szCs w:val="32"/>
        </w:rPr>
        <w:t>评价等级为优秀。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2023年度我镇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</w:t>
      </w:r>
      <w:r>
        <w:rPr>
          <w:rFonts w:hint="eastAsia" w:ascii="仿宋_GB2312" w:eastAsia="仿宋_GB2312"/>
          <w:sz w:val="32"/>
          <w:szCs w:val="32"/>
        </w:rPr>
        <w:t>办公经费县级配套资金为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万元，实际支出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万元，预算执行率为100%，涉及的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村</w:t>
      </w:r>
      <w:r>
        <w:rPr>
          <w:rFonts w:hint="eastAsia" w:ascii="仿宋_GB2312" w:eastAsia="仿宋_GB2312"/>
          <w:sz w:val="32"/>
          <w:szCs w:val="32"/>
        </w:rPr>
        <w:t>个数为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16</w:t>
      </w:r>
      <w:r>
        <w:rPr>
          <w:rFonts w:hint="eastAsia" w:ascii="仿宋_GB2312" w:eastAsia="仿宋_GB2312"/>
          <w:sz w:val="32"/>
          <w:szCs w:val="32"/>
        </w:rPr>
        <w:t>个，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每村拨付10000元，</w:t>
      </w:r>
      <w:r>
        <w:rPr>
          <w:rFonts w:hint="eastAsia" w:ascii="仿宋_GB2312" w:eastAsia="仿宋_GB2312"/>
          <w:sz w:val="32"/>
          <w:szCs w:val="32"/>
        </w:rPr>
        <w:t>资金使用率达到100%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资金已全部按时按量拨付到位，</w:t>
      </w:r>
      <w:r>
        <w:rPr>
          <w:rFonts w:hint="eastAsia" w:ascii="仿宋_GB2312" w:eastAsia="仿宋_GB2312"/>
          <w:sz w:val="32"/>
          <w:szCs w:val="32"/>
        </w:rPr>
        <w:t>主要用于保障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各村</w:t>
      </w:r>
      <w:r>
        <w:rPr>
          <w:rFonts w:hint="eastAsia" w:ascii="仿宋_GB2312" w:eastAsia="仿宋_GB2312"/>
          <w:sz w:val="32"/>
          <w:szCs w:val="32"/>
        </w:rPr>
        <w:t>办公运转，满足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各村</w:t>
      </w:r>
      <w:r>
        <w:rPr>
          <w:rFonts w:hint="eastAsia" w:ascii="仿宋_GB2312" w:eastAsia="仿宋_GB2312"/>
          <w:sz w:val="32"/>
          <w:szCs w:val="32"/>
        </w:rPr>
        <w:t>日常党建工作需要。该项目的支出也是严格按照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县关于村办公经费使用管理规定和</w:t>
      </w:r>
      <w:r>
        <w:rPr>
          <w:rFonts w:hint="eastAsia" w:ascii="仿宋_GB2312" w:eastAsia="仿宋_GB2312"/>
          <w:sz w:val="32"/>
          <w:szCs w:val="32"/>
        </w:rPr>
        <w:t>我单位专项资金报账制度执行，报账资料齐全，不存在违法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违纪</w:t>
      </w:r>
      <w:r>
        <w:rPr>
          <w:rFonts w:hint="eastAsia" w:ascii="仿宋_GB2312" w:eastAsia="仿宋_GB2312"/>
          <w:sz w:val="32"/>
          <w:szCs w:val="32"/>
        </w:rPr>
        <w:t>的问题。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（三）资金使用绩效存在的问题</w:t>
      </w:r>
    </w:p>
    <w:p>
      <w:pPr>
        <w:snapToGrid w:val="0"/>
        <w:spacing w:beforeLines="0" w:afterLines="0" w:line="360" w:lineRule="auto"/>
        <w:ind w:firstLine="640" w:firstLineChars="200"/>
        <w:rPr>
          <w:rFonts w:hint="default" w:ascii="仿宋_GB2312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该项目的开展，保障</w:t>
      </w:r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各村</w:t>
      </w:r>
      <w:r>
        <w:rPr>
          <w:rFonts w:hint="eastAsia" w:ascii="仿宋_GB2312" w:hAnsi="Times New Roman" w:eastAsia="仿宋_GB2312" w:cs="Times New Roman"/>
          <w:sz w:val="32"/>
          <w:szCs w:val="32"/>
          <w:lang w:val="en-US" w:eastAsia="zh-CN"/>
        </w:rPr>
        <w:t>党建</w:t>
      </w:r>
      <w:r>
        <w:rPr>
          <w:rFonts w:hint="eastAsia" w:ascii="仿宋_GB2312" w:hAnsi="Times New Roman" w:eastAsia="仿宋_GB2312" w:cs="Times New Roman"/>
          <w:sz w:val="32"/>
          <w:szCs w:val="32"/>
        </w:rPr>
        <w:t>工作的正常开展。</w:t>
      </w:r>
      <w:bookmarkStart w:id="0" w:name="_GoBack"/>
      <w:bookmarkEnd w:id="0"/>
      <w:r>
        <w:rPr>
          <w:rFonts w:hint="eastAsia" w:ascii="仿宋_GB2312" w:eastAsia="仿宋_GB2312" w:cs="Times New Roman"/>
          <w:sz w:val="32"/>
          <w:szCs w:val="32"/>
          <w:lang w:val="en-US" w:eastAsia="zh-CN"/>
        </w:rPr>
        <w:t>资金拨付使用及时，暂未发现存在问题。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jc w:val="both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1.加强组织领导，加强督促检查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落实工作责任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jc w:val="both"/>
      </w:pPr>
      <w:r>
        <w:rPr>
          <w:rFonts w:hint="eastAsia" w:ascii="仿宋_GB2312" w:eastAsia="仿宋_GB2312"/>
          <w:sz w:val="32"/>
          <w:szCs w:val="32"/>
        </w:rPr>
        <w:t>2.进一步规范资金管理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加快支付资金速度。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altName w:val="Symbol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zNTdkM2JiNDFlNWJmZDEyYzgyYmYyNzVlZTI3MjkifQ=="/>
  </w:docVars>
  <w:rsids>
    <w:rsidRoot w:val="0BFE5C14"/>
    <w:rsid w:val="099A00A9"/>
    <w:rsid w:val="0ABF1BFB"/>
    <w:rsid w:val="0AC00FE7"/>
    <w:rsid w:val="0AF51067"/>
    <w:rsid w:val="0BFE5C14"/>
    <w:rsid w:val="1EDE4CF4"/>
    <w:rsid w:val="27327EBB"/>
    <w:rsid w:val="2DE123DA"/>
    <w:rsid w:val="42F145B3"/>
    <w:rsid w:val="544C0082"/>
    <w:rsid w:val="61FE3D96"/>
    <w:rsid w:val="63F44BC4"/>
    <w:rsid w:val="6CFE2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0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オレンジ_</cp:lastModifiedBy>
  <dcterms:modified xsi:type="dcterms:W3CDTF">2024-04-01T01:18:17Z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